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16"/>
        </w:rPr>
      </w:pPr>
    </w:p>
    <w:p>
      <w:pPr>
        <w:spacing w:before="107"/>
        <w:ind w:left="255" w:right="0" w:firstLine="0"/>
        <w:jc w:val="left"/>
        <w:rPr>
          <w:sz w:val="26"/>
        </w:rPr>
      </w:pPr>
      <w:r>
        <w:rPr/>
        <w:pict>
          <v:shape style="position:absolute;margin-left:14.423pt;margin-top:-9.753148pt;width:370.85pt;height:30.95pt;mso-position-horizontal-relative:page;mso-position-vertical-relative:paragraph;z-index:-20752" coordorigin="288,-195" coordsize="7417,619" path="m288,424l7705,424,7705,-195m288,-195l288,424e" filled="false" stroked="true" strokeweight=".5pt" strokecolor="#ed1c24">
            <v:path arrowok="t"/>
            <v:stroke dashstyle="solid"/>
            <w10:wrap type="none"/>
          </v:shape>
        </w:pict>
      </w:r>
      <w:r>
        <w:rPr>
          <w:color w:val="ED1C24"/>
          <w:sz w:val="26"/>
        </w:rPr>
        <w:t>Kinder der Gruppe*:</w:t>
      </w: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2777"/>
        <w:gridCol w:w="254"/>
        <w:gridCol w:w="254"/>
        <w:gridCol w:w="1925"/>
        <w:gridCol w:w="1923"/>
      </w:tblGrid>
      <w:tr>
        <w:trPr>
          <w:trHeight w:val="341" w:hRule="atLeast"/>
        </w:trPr>
        <w:tc>
          <w:tcPr>
            <w:tcW w:w="278" w:type="dxa"/>
            <w:tcBorders>
              <w:bottom w:val="double" w:sz="1" w:space="0" w:color="231F20"/>
              <w:right w:val="single" w:sz="2" w:space="0" w:color="231F20"/>
            </w:tcBorders>
          </w:tcPr>
          <w:p>
            <w:pPr>
              <w:pStyle w:val="TableParagraph"/>
              <w:spacing w:before="71"/>
              <w:ind w:right="13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Nr.</w:t>
            </w:r>
          </w:p>
        </w:tc>
        <w:tc>
          <w:tcPr>
            <w:tcW w:w="2777" w:type="dxa"/>
            <w:tcBorders>
              <w:left w:val="single" w:sz="2" w:space="0" w:color="231F20"/>
              <w:bottom w:val="double" w:sz="1" w:space="0" w:color="231F20"/>
              <w:right w:val="single" w:sz="2" w:space="0" w:color="231F20"/>
            </w:tcBorders>
          </w:tcPr>
          <w:p>
            <w:pPr>
              <w:pStyle w:val="TableParagraph"/>
              <w:spacing w:before="71"/>
              <w:ind w:left="800"/>
              <w:rPr>
                <w:sz w:val="16"/>
              </w:rPr>
            </w:pPr>
            <w:r>
              <w:rPr>
                <w:color w:val="231F20"/>
                <w:sz w:val="16"/>
              </w:rPr>
              <w:t>Name, Vorname</w:t>
            </w:r>
          </w:p>
        </w:tc>
        <w:tc>
          <w:tcPr>
            <w:tcW w:w="254" w:type="dxa"/>
            <w:tcBorders>
              <w:left w:val="single" w:sz="2" w:space="0" w:color="231F20"/>
              <w:bottom w:val="double" w:sz="1" w:space="0" w:color="231F20"/>
              <w:right w:val="single" w:sz="2" w:space="0" w:color="231F20"/>
            </w:tcBorders>
          </w:tcPr>
          <w:p>
            <w:pPr>
              <w:pStyle w:val="TableParagraph"/>
              <w:spacing w:before="71"/>
              <w:ind w:left="66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m</w:t>
            </w:r>
          </w:p>
        </w:tc>
        <w:tc>
          <w:tcPr>
            <w:tcW w:w="254" w:type="dxa"/>
            <w:tcBorders>
              <w:left w:val="single" w:sz="2" w:space="0" w:color="231F20"/>
              <w:bottom w:val="double" w:sz="1" w:space="0" w:color="231F20"/>
              <w:right w:val="single" w:sz="2" w:space="0" w:color="231F20"/>
            </w:tcBorders>
          </w:tcPr>
          <w:p>
            <w:pPr>
              <w:pStyle w:val="TableParagraph"/>
              <w:spacing w:before="71"/>
              <w:ind w:left="73"/>
              <w:rPr>
                <w:sz w:val="16"/>
              </w:rPr>
            </w:pPr>
            <w:r>
              <w:rPr>
                <w:color w:val="231F20"/>
                <w:w w:val="102"/>
                <w:sz w:val="16"/>
              </w:rPr>
              <w:t>w</w:t>
            </w:r>
          </w:p>
        </w:tc>
        <w:tc>
          <w:tcPr>
            <w:tcW w:w="1925" w:type="dxa"/>
            <w:tcBorders>
              <w:left w:val="single" w:sz="2" w:space="0" w:color="231F20"/>
              <w:bottom w:val="double" w:sz="1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left w:val="single" w:sz="2" w:space="0" w:color="231F20"/>
              <w:bottom w:val="double" w:sz="1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14" w:hRule="atLeast"/>
        </w:trPr>
        <w:tc>
          <w:tcPr>
            <w:tcW w:w="278" w:type="dxa"/>
            <w:tcBorders>
              <w:top w:val="double" w:sz="1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1</w:t>
            </w:r>
          </w:p>
        </w:tc>
        <w:tc>
          <w:tcPr>
            <w:tcW w:w="2777" w:type="dxa"/>
            <w:tcBorders>
              <w:top w:val="double" w:sz="1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double" w:sz="1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double" w:sz="1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double" w:sz="1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double" w:sz="1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3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2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3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1"/>
              <w:ind w:right="46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4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5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6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7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8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47"/>
              <w:jc w:val="right"/>
              <w:rPr>
                <w:sz w:val="16"/>
              </w:rPr>
            </w:pPr>
            <w:r>
              <w:rPr>
                <w:color w:val="231F20"/>
                <w:w w:val="99"/>
                <w:sz w:val="16"/>
              </w:rPr>
              <w:t>9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10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11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12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13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14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15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16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17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18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19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20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21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22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23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8" w:hRule="atLeast"/>
        </w:trPr>
        <w:tc>
          <w:tcPr>
            <w:tcW w:w="27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spacing w:before="130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24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1" w:hRule="atLeast"/>
        </w:trPr>
        <w:tc>
          <w:tcPr>
            <w:tcW w:w="278" w:type="dxa"/>
            <w:tcBorders>
              <w:top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122"/>
              <w:ind w:right="3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25</w:t>
            </w:r>
          </w:p>
        </w:tc>
        <w:tc>
          <w:tcPr>
            <w:tcW w:w="2777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5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3" w:type="dxa"/>
            <w:tcBorders>
              <w:top w:val="single" w:sz="2" w:space="0" w:color="231F20"/>
              <w:lef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38"/>
        <w:ind w:left="5068"/>
      </w:pPr>
      <w:r>
        <w:rPr>
          <w:color w:val="231F20"/>
        </w:rPr>
        <w:t>*ausschließlich für den internen Dienstgebrauch</w:t>
      </w:r>
    </w:p>
    <w:p>
      <w:pPr>
        <w:spacing w:after="0"/>
        <w:sectPr>
          <w:type w:val="continuous"/>
          <w:pgSz w:w="8400" w:h="11910"/>
          <w:pgMar w:top="0" w:bottom="280" w:left="180" w:right="160"/>
        </w:sectPr>
      </w:pPr>
    </w:p>
    <w:p>
      <w:pPr>
        <w:pStyle w:val="BodyText"/>
        <w:rPr>
          <w:sz w:val="16"/>
        </w:rPr>
      </w:pPr>
    </w:p>
    <w:p>
      <w:pPr>
        <w:spacing w:before="108"/>
        <w:ind w:left="737" w:right="0" w:firstLine="0"/>
        <w:jc w:val="left"/>
        <w:rPr>
          <w:sz w:val="26"/>
        </w:rPr>
      </w:pPr>
      <w:r>
        <w:rPr/>
        <w:pict>
          <v:shape style="position:absolute;margin-left:34.265999pt;margin-top:-9.737145pt;width:370.85pt;height:30.95pt;mso-position-horizontal-relative:page;mso-position-vertical-relative:paragraph;z-index:-20704" coordorigin="685,-195" coordsize="7417,619" path="m685,424l8102,424,8102,-195m685,-195l685,424e" filled="false" stroked="true" strokeweight=".5pt" strokecolor="#ed1c24">
            <v:path arrowok="t"/>
            <v:stroke dashstyle="solid"/>
            <w10:wrap type="none"/>
          </v:shape>
        </w:pict>
      </w:r>
      <w:r>
        <w:rPr>
          <w:color w:val="231F20"/>
          <w:sz w:val="12"/>
        </w:rPr>
        <w:t>z. B. für Notfallnummer, Telefon, E-Mail, Abholberechtigte oder ganz nach Wunsch </w:t>
      </w:r>
      <w:r>
        <w:rPr>
          <w:color w:val="ED1C24"/>
          <w:sz w:val="26"/>
        </w:rPr>
        <w:t>Universelle Gruppenliste</w:t>
      </w:r>
    </w:p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5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3"/>
        <w:gridCol w:w="1855"/>
        <w:gridCol w:w="1855"/>
        <w:gridCol w:w="1852"/>
      </w:tblGrid>
      <w:tr>
        <w:trPr>
          <w:trHeight w:val="318" w:hRule="atLeast"/>
        </w:trPr>
        <w:tc>
          <w:tcPr>
            <w:tcW w:w="1853" w:type="dxa"/>
            <w:tcBorders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5" w:type="dxa"/>
            <w:tcBorders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5" w:type="dxa"/>
            <w:tcBorders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2" w:type="dxa"/>
            <w:tcBorders>
              <w:lef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5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3"/>
        <w:gridCol w:w="1856"/>
        <w:gridCol w:w="1856"/>
        <w:gridCol w:w="1854"/>
      </w:tblGrid>
      <w:tr>
        <w:trPr>
          <w:trHeight w:val="391" w:hRule="atLeast"/>
        </w:trPr>
        <w:tc>
          <w:tcPr>
            <w:tcW w:w="1853" w:type="dxa"/>
            <w:tcBorders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8" w:hRule="atLeast"/>
        </w:trPr>
        <w:tc>
          <w:tcPr>
            <w:tcW w:w="1853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  <w:shd w:val="clear" w:color="auto" w:fill="EFEFF0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1" w:hRule="atLeast"/>
        </w:trPr>
        <w:tc>
          <w:tcPr>
            <w:tcW w:w="1853" w:type="dxa"/>
            <w:tcBorders>
              <w:top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4" w:type="dxa"/>
            <w:tcBorders>
              <w:top w:val="single" w:sz="2" w:space="0" w:color="231F20"/>
              <w:lef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38"/>
        <w:ind w:left="500"/>
      </w:pPr>
      <w:r>
        <w:rPr/>
        <w:pict>
          <v:rect style="position:absolute;margin-left:405.354004pt;margin-top:-193.058075pt;width:14.174pt;height:27.377pt;mso-position-horizontal-relative:page;mso-position-vertical-relative:paragraph;z-index:1048" filled="true" fillcolor="#231f20" stroked="false">
            <v:fill type="solid"/>
            <w10:wrap type="none"/>
          </v:rect>
        </w:pict>
      </w:r>
      <w:r>
        <w:rPr>
          <w:color w:val="231F20"/>
        </w:rPr>
        <w:t>Unter </w:t>
      </w:r>
      <w:hyperlink r:id="rId5">
        <w:r>
          <w:rPr>
            <w:color w:val="231F20"/>
          </w:rPr>
          <w:t>www.schulorganisation.com </w:t>
        </w:r>
      </w:hyperlink>
      <w:r>
        <w:rPr>
          <w:color w:val="231F20"/>
        </w:rPr>
        <w:t>finden Sie die Download-Liste zum Ausfüllen am PC.</w:t>
      </w:r>
    </w:p>
    <w:sectPr>
      <w:pgSz w:w="8400" w:h="11910"/>
      <w:pgMar w:top="0" w:bottom="280" w:left="18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de-DE" w:bidi="de-DE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Arial" w:hAnsi="Arial" w:eastAsia="Arial" w:cs="Arial"/>
      <w:sz w:val="12"/>
      <w:szCs w:val="12"/>
      <w:lang w:val="de-DE" w:eastAsia="de-DE" w:bidi="de-DE"/>
    </w:rPr>
  </w:style>
  <w:style w:styleId="ListParagraph" w:type="paragraph">
    <w:name w:val="List Paragraph"/>
    <w:basedOn w:val="Normal"/>
    <w:uiPriority w:val="1"/>
    <w:qFormat/>
    <w:pPr/>
    <w:rPr>
      <w:lang w:val="de-DE" w:eastAsia="de-DE" w:bidi="de-DE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de-DE" w:bidi="de-D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schulorganisation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03_ErzieherInnenkalender Kompakt 1718_abSeite102.indd</dc:title>
  <dcterms:created xsi:type="dcterms:W3CDTF">2019-01-04T09:58:27Z</dcterms:created>
  <dcterms:modified xsi:type="dcterms:W3CDTF">2019-01-04T09:58:27Z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2019-01-04T00:00:00Z</vt:filetime>
  </property>
</Properties>
</file>